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40" w:lineRule="atLeast"/>
        <w:ind w:left="0" w:right="0" w:firstLine="0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关于公布2021年度山西省高等学校哲学社会科学研究项目（思想政治教育专项）立项项目的通知（铁科函〔2022〕2号）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40" w:lineRule="atLeast"/>
        <w:ind w:left="0" w:right="0" w:firstLine="0"/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40" w:lineRule="atLeast"/>
        <w:ind w:left="0" w:right="0" w:firstLine="0"/>
        <w:rPr>
          <w:rFonts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40" w:lineRule="atLeast"/>
        <w:ind w:left="0" w:right="0" w:firstLine="560" w:firstLineChars="200"/>
        <w:rPr>
          <w:rFonts w:ascii="Helvetica" w:hAnsi="Helvetica" w:eastAsia="Helvetica" w:cs="Helvetica"/>
          <w:i w:val="0"/>
          <w:iCs w:val="0"/>
          <w:caps w:val="0"/>
          <w:color w:val="4D4D4D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根据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《山西省教育厅关于公布2021年度山西省高等学校哲学社会科学研究项目（思想政治教育专项）立项名单的通知》（晋教政函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30"/>
          <w:szCs w:val="30"/>
          <w:shd w:val="clear" w:fill="FFFFFF"/>
        </w:rPr>
        <w:t>〔2022〕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1号），我院梁斌老师主持的《党史教育融入高职院校思想政治教育工作实践与研究》及苏霞老师主持的《高职院校辅导员与思政课教师协同育人机制研究》被确定为立项项目，特此通知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。请项目负责人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根据有关文件要求，积极认真组织开题并开展研究工作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   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4D4D4D"/>
          <w:spacing w:val="0"/>
          <w:sz w:val="14"/>
          <w:szCs w:val="14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附件:</w:t>
      </w:r>
      <w:r>
        <w:rPr>
          <w:rFonts w:hint="eastAsia" w:ascii="仿宋" w:hAnsi="仿宋" w:eastAsia="仿宋" w:cs="仿宋"/>
          <w:i w:val="0"/>
          <w:iCs w:val="0"/>
          <w:caps w:val="0"/>
          <w:color w:val="4D4D4D"/>
          <w:spacing w:val="0"/>
          <w:sz w:val="28"/>
          <w:szCs w:val="28"/>
          <w:shd w:val="clear" w:fill="FFFFFF"/>
        </w:rPr>
        <w:t>山西省教育厅关于公布2021年度山西省高等学校哲学社会科学研究项目（思想政治教育专项）立项名单的通知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B3AF2"/>
    <w:rsid w:val="15F139D5"/>
    <w:rsid w:val="620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2022-03-21T11:00:00Z</dcterms:created>
  <dc:creator>皮皮妈</dc:creator>
  <cp:lastModifiedBy>皮皮妈</cp:lastModifiedBy>
  <dcterms:modified xsi:type="dcterms:W3CDTF">2022-03-21T11:05:38Z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BC35B0EED1544EA5A84208C5B5F8140E</vt:lpwstr>
  </property>
</Properties>
</file>